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7C050E28" w:rsidR="00F110EF" w:rsidRPr="00300929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300929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9406F3">
        <w:rPr>
          <w:rFonts w:ascii="Times New Roman" w:hAnsi="Times New Roman"/>
          <w:caps/>
          <w:color w:val="000000"/>
          <w:sz w:val="22"/>
          <w:szCs w:val="22"/>
        </w:rPr>
        <w:t>99</w:t>
      </w:r>
    </w:p>
    <w:p w14:paraId="042AC8DE" w14:textId="328A9196" w:rsidR="00F110EF" w:rsidRPr="00FE276E" w:rsidRDefault="00F110EF" w:rsidP="00FE276E">
      <w:pPr>
        <w:spacing w:line="276" w:lineRule="auto"/>
        <w:jc w:val="center"/>
        <w:rPr>
          <w:color w:val="000000"/>
          <w:sz w:val="16"/>
          <w:szCs w:val="16"/>
        </w:rPr>
      </w:pPr>
      <w:r w:rsidRPr="00300929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>топливно-энергетического комплекса</w:t>
      </w:r>
      <w:r w:rsidR="00FE276E">
        <w:rPr>
          <w:b/>
          <w:color w:val="000000"/>
          <w:sz w:val="22"/>
          <w:szCs w:val="22"/>
        </w:rPr>
        <w:t xml:space="preserve"> </w:t>
      </w:r>
      <w:r w:rsidRPr="00300929">
        <w:rPr>
          <w:b/>
          <w:color w:val="000000"/>
          <w:sz w:val="22"/>
          <w:szCs w:val="22"/>
        </w:rPr>
        <w:t xml:space="preserve">«Нефтегазпроект-Альянс» </w:t>
      </w:r>
      <w:r w:rsidRPr="00300929">
        <w:rPr>
          <w:b/>
          <w:color w:val="000000"/>
          <w:sz w:val="22"/>
          <w:szCs w:val="22"/>
        </w:rPr>
        <w:br/>
      </w:r>
    </w:p>
    <w:p w14:paraId="7868A105" w14:textId="77777777" w:rsidR="00F110EF" w:rsidRPr="00300929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300929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300929" w:rsidRDefault="00F110EF" w:rsidP="00FE276E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300929">
              <w:rPr>
                <w:b/>
                <w:sz w:val="22"/>
                <w:szCs w:val="22"/>
              </w:rPr>
              <w:t>Форма принятия решения:</w:t>
            </w:r>
            <w:r w:rsidRPr="0030092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300929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10BAA8D0" w:rsidR="00F110EF" w:rsidRPr="00300929" w:rsidRDefault="00304DDA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</w:t>
            </w:r>
            <w:r w:rsidR="00F110EF" w:rsidRPr="00300929">
              <w:rPr>
                <w:sz w:val="22"/>
                <w:szCs w:val="22"/>
              </w:rPr>
              <w:t xml:space="preserve"> 201</w:t>
            </w:r>
            <w:r w:rsidR="0098336F" w:rsidRPr="00300929">
              <w:rPr>
                <w:sz w:val="22"/>
                <w:szCs w:val="22"/>
              </w:rPr>
              <w:t>9</w:t>
            </w:r>
            <w:r w:rsidR="00F110EF" w:rsidRPr="00300929">
              <w:rPr>
                <w:sz w:val="22"/>
                <w:szCs w:val="22"/>
              </w:rPr>
              <w:t xml:space="preserve"> года</w:t>
            </w:r>
          </w:p>
        </w:tc>
      </w:tr>
      <w:tr w:rsidR="00F110EF" w:rsidRPr="00300929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300929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300929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300929" w:rsidRDefault="00F110EF" w:rsidP="00FE276E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300929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16"/>
          <w:szCs w:val="16"/>
        </w:rPr>
      </w:pPr>
    </w:p>
    <w:p w14:paraId="3DACC911" w14:textId="77777777" w:rsidR="00F110EF" w:rsidRPr="00300929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FE276E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14:paraId="294BF2FE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Заикин Игорь Алексеевич;</w:t>
      </w:r>
    </w:p>
    <w:p w14:paraId="61B5D190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Алешин Юрий Викторович;</w:t>
      </w:r>
    </w:p>
    <w:p w14:paraId="1735729B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Виноградов Игорь Николаевич;</w:t>
      </w:r>
    </w:p>
    <w:p w14:paraId="787A705C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Савенков Сергей Васильевич;</w:t>
      </w:r>
    </w:p>
    <w:p w14:paraId="0C356147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Пелых Алексей Александрович;</w:t>
      </w:r>
    </w:p>
    <w:p w14:paraId="76E18AF9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Гуреев Сергей Николаевич;</w:t>
      </w:r>
    </w:p>
    <w:p w14:paraId="459D7CC6" w14:textId="77777777" w:rsidR="00F110EF" w:rsidRPr="00300929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300929">
        <w:rPr>
          <w:bCs/>
          <w:color w:val="000000"/>
          <w:sz w:val="22"/>
          <w:szCs w:val="22"/>
        </w:rPr>
        <w:t>Цитко Анастасия Владимировна.</w:t>
      </w:r>
    </w:p>
    <w:p w14:paraId="45C89DC2" w14:textId="77777777" w:rsidR="00F110EF" w:rsidRPr="00FE276E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14:paraId="3AEAA00E" w14:textId="422BB6D9" w:rsidR="00F110EF" w:rsidRPr="00304DDA" w:rsidRDefault="00F110EF" w:rsidP="00F110EF">
      <w:pPr>
        <w:spacing w:line="276" w:lineRule="auto"/>
        <w:ind w:firstLine="709"/>
        <w:jc w:val="both"/>
        <w:rPr>
          <w:b/>
          <w:color w:val="000000"/>
          <w:sz w:val="22"/>
          <w:szCs w:val="22"/>
        </w:rPr>
      </w:pPr>
      <w:r w:rsidRPr="00300929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>
        <w:rPr>
          <w:color w:val="000000"/>
          <w:sz w:val="22"/>
          <w:szCs w:val="22"/>
        </w:rPr>
        <w:t xml:space="preserve"> </w:t>
      </w:r>
      <w:r w:rsidRPr="00300929">
        <w:rPr>
          <w:color w:val="000000"/>
          <w:sz w:val="22"/>
          <w:szCs w:val="22"/>
        </w:rPr>
        <w:t xml:space="preserve">Обязанности </w:t>
      </w:r>
      <w:r w:rsidRPr="00304DDA">
        <w:rPr>
          <w:color w:val="000000"/>
          <w:sz w:val="22"/>
          <w:szCs w:val="22"/>
        </w:rPr>
        <w:t>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304DDA" w:rsidRDefault="00F110EF" w:rsidP="003C3D8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Default="00BD70B4" w:rsidP="003C3D82">
      <w:pPr>
        <w:spacing w:line="276" w:lineRule="auto"/>
        <w:jc w:val="center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ПОВЕСТКА ДНЯ</w:t>
      </w:r>
      <w:r w:rsidRPr="00304DDA">
        <w:rPr>
          <w:color w:val="000000"/>
          <w:sz w:val="22"/>
          <w:szCs w:val="22"/>
        </w:rPr>
        <w:t>:</w:t>
      </w:r>
    </w:p>
    <w:p w14:paraId="5A7AE4E8" w14:textId="0181B330" w:rsidR="00304DDA" w:rsidRDefault="00304DDA" w:rsidP="00304DDA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304DDA">
        <w:rPr>
          <w:sz w:val="22"/>
          <w:szCs w:val="22"/>
        </w:rPr>
        <w:t xml:space="preserve"> </w:t>
      </w:r>
      <w:r w:rsidRPr="00304DDA">
        <w:rPr>
          <w:sz w:val="22"/>
          <w:szCs w:val="22"/>
        </w:rPr>
        <w:t>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</w:t>
      </w:r>
    </w:p>
    <w:p w14:paraId="67C3F009" w14:textId="77777777" w:rsidR="00304DDA" w:rsidRPr="00304DDA" w:rsidRDefault="00304DDA" w:rsidP="00304DDA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34302B86" w14:textId="697C23EB" w:rsidR="00304DDA" w:rsidRPr="00304DDA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По вопросу </w:t>
      </w:r>
      <w:r>
        <w:rPr>
          <w:b/>
          <w:color w:val="000000"/>
          <w:sz w:val="22"/>
          <w:szCs w:val="22"/>
        </w:rPr>
        <w:t>1</w:t>
      </w:r>
      <w:r w:rsidRPr="00304DDA">
        <w:rPr>
          <w:b/>
          <w:color w:val="000000"/>
          <w:sz w:val="22"/>
          <w:szCs w:val="22"/>
        </w:rPr>
        <w:t xml:space="preserve"> </w:t>
      </w:r>
      <w:r w:rsidRPr="00304DDA">
        <w:rPr>
          <w:color w:val="000000"/>
          <w:sz w:val="22"/>
          <w:szCs w:val="22"/>
        </w:rPr>
        <w:t>Повестки дня «</w:t>
      </w:r>
      <w:r w:rsidRPr="00304DDA">
        <w:rPr>
          <w:sz w:val="22"/>
          <w:szCs w:val="22"/>
        </w:rPr>
        <w:t>О назначен</w:t>
      </w:r>
      <w:proofErr w:type="gramStart"/>
      <w:r w:rsidRPr="00304DDA">
        <w:rPr>
          <w:sz w:val="22"/>
          <w:szCs w:val="22"/>
        </w:rPr>
        <w:t>ии ау</w:t>
      </w:r>
      <w:proofErr w:type="gramEnd"/>
      <w:r w:rsidRPr="00304DDA">
        <w:rPr>
          <w:sz w:val="22"/>
          <w:szCs w:val="22"/>
        </w:rPr>
        <w:t>диторской организации для проверки ведения бухгалтерского учета и финансовой (бухгалтерской) отчетности»</w:t>
      </w:r>
    </w:p>
    <w:p w14:paraId="37029011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85DB497" w14:textId="77777777" w:rsidR="00304DDA" w:rsidRPr="00304DDA" w:rsidRDefault="00304DDA" w:rsidP="00304DDA">
      <w:pPr>
        <w:tabs>
          <w:tab w:val="left" w:pos="426"/>
        </w:tabs>
        <w:jc w:val="both"/>
        <w:rPr>
          <w:b/>
          <w:sz w:val="22"/>
          <w:szCs w:val="22"/>
        </w:rPr>
      </w:pPr>
      <w:r w:rsidRPr="00304DDA">
        <w:rPr>
          <w:b/>
          <w:sz w:val="22"/>
          <w:szCs w:val="22"/>
        </w:rPr>
        <w:t>ФОРМУЛИРОВКА РЕШЕНИЯ ПО ВОПРОСУ ПОВЕСТКИ ДНЯ</w:t>
      </w:r>
    </w:p>
    <w:p w14:paraId="3DE5EB95" w14:textId="77777777" w:rsidR="00304DDA" w:rsidRPr="00304DDA" w:rsidRDefault="00304DDA" w:rsidP="00304DDA">
      <w:pPr>
        <w:ind w:firstLine="567"/>
        <w:jc w:val="both"/>
        <w:rPr>
          <w:bCs/>
          <w:color w:val="000000"/>
          <w:sz w:val="22"/>
          <w:szCs w:val="22"/>
        </w:rPr>
      </w:pPr>
    </w:p>
    <w:p w14:paraId="388B8E2B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По результатам рассмотрения предложений, поступивших от аудиторских организаций:</w:t>
      </w:r>
    </w:p>
    <w:p w14:paraId="5CD9D5B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BE7F1D8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</w:t>
      </w:r>
      <w:proofErr w:type="spellStart"/>
      <w:r w:rsidRPr="00304DDA">
        <w:rPr>
          <w:bCs/>
          <w:color w:val="000000"/>
          <w:sz w:val="22"/>
          <w:szCs w:val="22"/>
        </w:rPr>
        <w:t>Интеркон</w:t>
      </w:r>
      <w:proofErr w:type="spellEnd"/>
      <w:r w:rsidRPr="00304DDA">
        <w:rPr>
          <w:bCs/>
          <w:color w:val="000000"/>
          <w:sz w:val="22"/>
          <w:szCs w:val="22"/>
        </w:rPr>
        <w:t>» (ИНН 7707124860)</w:t>
      </w:r>
    </w:p>
    <w:p w14:paraId="7C35BFAF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«Аудиторская фирма «Зеркало» (ИНН 7727844828)</w:t>
      </w:r>
    </w:p>
    <w:p w14:paraId="3507A312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ООО "ИМИДЖ-КОНТАКТ АУДИТ" (ИНН 7701791258)</w:t>
      </w:r>
    </w:p>
    <w:p w14:paraId="0107C52E" w14:textId="77777777" w:rsidR="00304DDA" w:rsidRPr="00304DDA" w:rsidRDefault="00304DDA" w:rsidP="00304DDA">
      <w:pPr>
        <w:jc w:val="both"/>
        <w:rPr>
          <w:bCs/>
          <w:color w:val="000000"/>
          <w:sz w:val="22"/>
          <w:szCs w:val="22"/>
        </w:rPr>
      </w:pPr>
    </w:p>
    <w:p w14:paraId="22242ECF" w14:textId="77777777" w:rsidR="00304DDA" w:rsidRPr="00304DDA" w:rsidRDefault="00304DDA" w:rsidP="00304DDA">
      <w:pPr>
        <w:jc w:val="both"/>
        <w:rPr>
          <w:sz w:val="22"/>
          <w:szCs w:val="22"/>
        </w:rPr>
      </w:pPr>
      <w:r w:rsidRPr="00304DDA">
        <w:rPr>
          <w:bCs/>
          <w:color w:val="000000"/>
          <w:sz w:val="22"/>
          <w:szCs w:val="22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2018 год – ООО «Аудиторская фирма «Зеркало».</w:t>
      </w:r>
    </w:p>
    <w:p w14:paraId="61247E69" w14:textId="77777777" w:rsidR="00304DDA" w:rsidRPr="00304DDA" w:rsidRDefault="00304DDA" w:rsidP="00304DDA">
      <w:pPr>
        <w:jc w:val="both"/>
        <w:rPr>
          <w:b/>
          <w:color w:val="000000"/>
          <w:sz w:val="22"/>
          <w:szCs w:val="22"/>
        </w:rPr>
      </w:pPr>
    </w:p>
    <w:p w14:paraId="58420C16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14:paraId="78D67DB5" w14:textId="0E8B817A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 xml:space="preserve">«ЗА» - </w:t>
      </w:r>
      <w:r w:rsidR="00435AD0" w:rsidRPr="00304DDA">
        <w:rPr>
          <w:b/>
          <w:color w:val="000000"/>
          <w:sz w:val="22"/>
          <w:szCs w:val="22"/>
        </w:rPr>
        <w:t>7</w:t>
      </w:r>
      <w:r w:rsidRPr="00304DDA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14:paraId="57A18CA0" w14:textId="77777777" w:rsidR="00BD70B4" w:rsidRPr="00304DDA" w:rsidRDefault="00BD70B4" w:rsidP="003C3D8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304DDA">
        <w:rPr>
          <w:b/>
          <w:color w:val="000000"/>
          <w:sz w:val="22"/>
          <w:szCs w:val="22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p w14:paraId="62DC7190" w14:textId="77777777" w:rsidR="00304DDA" w:rsidRDefault="00304DDA" w:rsidP="00C049DF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300929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300929" w:rsidRDefault="00A6333B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Председатель</w:t>
            </w:r>
          </w:p>
          <w:p w14:paraId="2C93A2D9" w14:textId="77777777" w:rsidR="00C049DF" w:rsidRPr="00300929" w:rsidRDefault="00C049DF" w:rsidP="00A635F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C93A2DA" w14:textId="77777777" w:rsidR="00A6333B" w:rsidRPr="00300929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300929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И.А. Заикин</w:t>
            </w:r>
          </w:p>
          <w:p w14:paraId="2C93A2DC" w14:textId="77777777" w:rsidR="00187F3E" w:rsidRPr="00300929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D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  <w:p w14:paraId="2C93A2DE" w14:textId="77777777" w:rsidR="00393DA1" w:rsidRPr="00300929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6333B" w:rsidRPr="00300929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300929" w:rsidRDefault="005640F8" w:rsidP="00FE27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С</w:t>
            </w:r>
            <w:r w:rsidR="00A6333B" w:rsidRPr="00300929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300929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300929" w:rsidRDefault="005B2201" w:rsidP="00FE276E">
            <w:pPr>
              <w:spacing w:line="276" w:lineRule="auto"/>
              <w:ind w:firstLine="567"/>
              <w:jc w:val="right"/>
              <w:rPr>
                <w:color w:val="000000"/>
                <w:sz w:val="22"/>
                <w:szCs w:val="22"/>
              </w:rPr>
            </w:pPr>
            <w:r w:rsidRPr="00300929">
              <w:rPr>
                <w:color w:val="000000"/>
                <w:sz w:val="22"/>
                <w:szCs w:val="22"/>
              </w:rPr>
              <w:t>А.А. Ходус</w:t>
            </w:r>
          </w:p>
        </w:tc>
      </w:tr>
    </w:tbl>
    <w:p w14:paraId="2C93A2E5" w14:textId="77777777" w:rsidR="00885A7C" w:rsidRPr="00300929" w:rsidRDefault="00885A7C" w:rsidP="00FE276E">
      <w:pPr>
        <w:rPr>
          <w:sz w:val="22"/>
          <w:szCs w:val="22"/>
        </w:rPr>
      </w:pPr>
    </w:p>
    <w:sectPr w:rsidR="00885A7C" w:rsidRPr="00300929" w:rsidSect="00304DDA">
      <w:headerReference w:type="first" r:id="rId9"/>
      <w:pgSz w:w="11907" w:h="16840" w:code="9"/>
      <w:pgMar w:top="568" w:right="708" w:bottom="56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F719-5298-49DC-A32F-EB3EB0EF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2018-12-20T08:24:00Z</cp:lastPrinted>
  <dcterms:created xsi:type="dcterms:W3CDTF">2019-03-13T16:47:00Z</dcterms:created>
  <dcterms:modified xsi:type="dcterms:W3CDTF">2019-03-13T16:47:00Z</dcterms:modified>
</cp:coreProperties>
</file>